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44"/>
          <w:szCs w:val="44"/>
        </w:rPr>
        <w:t>小学集体学案（备课）用表</w:t>
      </w:r>
    </w:p>
    <w:p>
      <w:pPr>
        <w:jc w:val="center"/>
        <w:rPr>
          <w:rFonts w:hint="eastAsia" w:ascii="宋体" w:hAnsi="宋体"/>
          <w:b/>
          <w:sz w:val="30"/>
          <w:szCs w:val="30"/>
          <w:u w:val="single"/>
        </w:rPr>
      </w:pPr>
      <w:r>
        <w:rPr>
          <w:rFonts w:hint="eastAsia" w:ascii="黑体" w:eastAsia="黑体"/>
          <w:b/>
          <w:sz w:val="28"/>
          <w:szCs w:val="28"/>
        </w:rPr>
        <w:t>编写时间：201年月日</w:t>
      </w:r>
    </w:p>
    <w:tbl>
      <w:tblPr>
        <w:tblStyle w:val="4"/>
        <w:tblW w:w="9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5"/>
        <w:gridCol w:w="1580"/>
        <w:gridCol w:w="2743"/>
        <w:gridCol w:w="1800"/>
        <w:gridCol w:w="27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教学课题</w:t>
            </w:r>
          </w:p>
        </w:tc>
        <w:tc>
          <w:tcPr>
            <w:tcW w:w="72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15 </w:t>
            </w:r>
            <w:r>
              <w:rPr>
                <w:sz w:val="18"/>
                <w:szCs w:val="18"/>
              </w:rPr>
              <w:t>古诗</w:t>
            </w:r>
            <w:r>
              <w:rPr>
                <w:rFonts w:hint="eastAsia"/>
                <w:sz w:val="18"/>
                <w:szCs w:val="18"/>
                <w:lang w:eastAsia="zh-CN"/>
              </w:rPr>
              <w:t>二</w:t>
            </w:r>
            <w:r>
              <w:rPr>
                <w:sz w:val="18"/>
                <w:szCs w:val="18"/>
              </w:rPr>
              <w:t>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学案编写者</w:t>
            </w:r>
          </w:p>
        </w:tc>
        <w:tc>
          <w:tcPr>
            <w:tcW w:w="2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829" w:firstLineChars="295"/>
              <w:rPr>
                <w:rFonts w:ascii="黑体" w:eastAsia="黑体"/>
                <w:b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教学课时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学案使用者</w:t>
            </w:r>
          </w:p>
        </w:tc>
        <w:tc>
          <w:tcPr>
            <w:tcW w:w="72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30"/>
                <w:szCs w:val="30"/>
                <w:u w:val="single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第周星期用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教学</w:t>
            </w:r>
          </w:p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目标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课（章节）教学</w:t>
            </w:r>
          </w:p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目标</w:t>
            </w:r>
          </w:p>
        </w:tc>
        <w:tc>
          <w:tcPr>
            <w:tcW w:w="72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5985"/>
              </w:tabs>
              <w:spacing w:line="340" w:lineRule="exact"/>
              <w:ind w:firstLine="420" w:firstLineChars="200"/>
              <w:rPr>
                <w:rFonts w:hint="eastAsia" w:ascii="Arial" w:hAnsi="Arial" w:cs="Arial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１．会认12个生字，</w:t>
            </w:r>
            <w:r>
              <w:rPr>
                <w:rFonts w:hint="eastAsia" w:ascii="Arial" w:hAnsi="Arial" w:cs="Arial"/>
                <w:color w:val="000000"/>
                <w:szCs w:val="21"/>
              </w:rPr>
              <w:t>会</w:t>
            </w:r>
            <w:r>
              <w:rPr>
                <w:rFonts w:hint="eastAsia" w:ascii="Arial" w:hAnsi="Arial" w:cs="Arial"/>
                <w:color w:val="000000"/>
                <w:szCs w:val="21"/>
                <w:lang w:val="en-US" w:eastAsia="zh-CN"/>
              </w:rPr>
              <w:t>8</w:t>
            </w:r>
            <w:r>
              <w:rPr>
                <w:rFonts w:hint="eastAsia" w:ascii="Arial" w:hAnsi="Arial" w:cs="Arial"/>
                <w:color w:val="000000"/>
                <w:szCs w:val="21"/>
              </w:rPr>
              <w:t>个生字。</w:t>
            </w:r>
          </w:p>
          <w:p>
            <w:pPr>
              <w:tabs>
                <w:tab w:val="left" w:pos="5985"/>
              </w:tabs>
              <w:spacing w:line="340" w:lineRule="exact"/>
              <w:ind w:firstLine="420" w:firstLineChars="200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２．借助插图，</w:t>
            </w:r>
            <w:r>
              <w:rPr>
                <w:rFonts w:hint="eastAsia" w:ascii="Arial" w:hAnsi="Arial" w:cs="Arial"/>
                <w:color w:val="000000"/>
                <w:szCs w:val="21"/>
              </w:rPr>
              <w:t>联系生活，激活想象感受诗意，领悟诗情，能用自己的话说出诗歌所描述的情景。把体会到的情感通过朗读、背诵表达出来。</w:t>
            </w:r>
          </w:p>
          <w:p>
            <w:pPr>
              <w:tabs>
                <w:tab w:val="left" w:pos="5985"/>
              </w:tabs>
              <w:spacing w:line="340" w:lineRule="exact"/>
              <w:ind w:firstLine="420" w:firstLineChars="200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3</w:t>
            </w:r>
            <w:r>
              <w:rPr>
                <w:rFonts w:hint="eastAsia" w:ascii="宋体" w:hAnsi="宋体"/>
                <w:color w:val="000000"/>
                <w:szCs w:val="21"/>
              </w:rPr>
              <w:t>．</w:t>
            </w:r>
            <w:r>
              <w:rPr>
                <w:rFonts w:hint="eastAsia" w:ascii="Arial" w:hAnsi="Arial" w:cs="Arial"/>
                <w:color w:val="000000"/>
                <w:szCs w:val="21"/>
              </w:rPr>
              <w:t>初步领悟诗歌中比喻、夸张的表达手法。</w:t>
            </w:r>
          </w:p>
          <w:p>
            <w:pPr>
              <w:widowControl/>
              <w:spacing w:line="195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教学重点与难点</w:t>
            </w:r>
          </w:p>
        </w:tc>
        <w:tc>
          <w:tcPr>
            <w:tcW w:w="72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85"/>
              </w:tabs>
              <w:spacing w:line="34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教学重点</w:t>
            </w:r>
            <w:r>
              <w:rPr>
                <w:rFonts w:hint="eastAsia" w:ascii="宋体" w:hAnsi="宋体"/>
                <w:color w:val="000000"/>
                <w:szCs w:val="21"/>
              </w:rPr>
              <w:t>：</w:t>
            </w:r>
            <w:r>
              <w:rPr>
                <w:rFonts w:hint="eastAsia" w:ascii="Arial" w:hAnsi="Arial" w:cs="Arial"/>
                <w:color w:val="000000"/>
                <w:szCs w:val="21"/>
              </w:rPr>
              <w:t>感受诗意，领悟诗情，有感情地朗读、背诵。</w:t>
            </w:r>
          </w:p>
          <w:p>
            <w:pPr>
              <w:spacing w:line="340" w:lineRule="exact"/>
              <w:rPr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教学难点：</w:t>
            </w:r>
            <w:r>
              <w:rPr>
                <w:rFonts w:hint="eastAsia" w:ascii="Arial" w:hAnsi="Arial" w:cs="Arial"/>
                <w:color w:val="000000"/>
                <w:szCs w:val="21"/>
              </w:rPr>
              <w:t>感受诗意，领悟诗情。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教学准备与手段</w:t>
            </w:r>
          </w:p>
        </w:tc>
        <w:tc>
          <w:tcPr>
            <w:tcW w:w="72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板书设计</w:t>
            </w:r>
          </w:p>
        </w:tc>
        <w:tc>
          <w:tcPr>
            <w:tcW w:w="72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rPr>
                <w:rFonts w:hint="eastAsia" w:ascii="黑体" w:eastAsia="黑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集体备课时间</w:t>
            </w:r>
          </w:p>
        </w:tc>
        <w:tc>
          <w:tcPr>
            <w:tcW w:w="72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1494" w:firstLineChars="496"/>
              <w:rPr>
                <w:rFonts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年级科第周星期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5" w:hRule="atLeast"/>
        </w:trPr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集体备课</w:t>
            </w:r>
          </w:p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共性意见</w:t>
            </w:r>
          </w:p>
        </w:tc>
        <w:tc>
          <w:tcPr>
            <w:tcW w:w="72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utoSpaceDN w:val="0"/>
              <w:spacing w:line="324" w:lineRule="atLeast"/>
              <w:jc w:val="left"/>
            </w:pPr>
            <w:r>
              <w:rPr>
                <w:rFonts w:ascii="楷体_GB2312"/>
              </w:rPr>
              <w:t>（一）识字写字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宋体" w:hAnsi="宋体"/>
              </w:rPr>
              <w:t>1．在语境中整体识字。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宋体" w:hAnsi="宋体"/>
              </w:rPr>
              <w:t>2．调动生活经验识记生字。出示生字，随着提示语“我会认”，学生自愿认读自己会认的生字，并说说自己在生活中什么时候、什么地方曾见过这个字，是用什么办法记住这个字的。在交流中老师要注意多鼓励学生，激发学生在生活中识字的兴趣，让学生体验成功的喜悦，调动学生自主识字的积极性。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宋体" w:hAnsi="宋体"/>
              </w:rPr>
              <w:t>3．个人情感体验识字。让学生在会认、会写的字中，选择自己最喜欢的字，联系自己的情感体验，说说为什么喜欢。学生根据自己的喜好选择喜欢的熟悉的字组词说话，在具体的语言环境中理解字义。如：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宋体" w:hAnsi="宋体"/>
              </w:rPr>
              <w:t>4．写字指导。“银”字有两个“竖提”，“艮”的竖提应略向下，长于金字旁的竖提。“窗”字字形复杂，学生容易忽视“囱”字上的小撇，建议边示范边领着学生一笔一笔地书空。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楷体_GB2312"/>
              </w:rPr>
              <w:t>(二)朗读感悟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宋体" w:hAnsi="宋体"/>
              </w:rPr>
              <w:t>读杜甫的《绝句》，感悟到春天的色彩明丽，景色迷人。“黄鹂、翠柳、白鹭、青天”组成的春景图有声有色，有动有静。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宋体" w:hAnsi="宋体"/>
              </w:rPr>
              <w:t>注意不要要求太高，要从学生的实际出发，鼓励学生自读自悟。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宋体" w:hAnsi="宋体"/>
              </w:rPr>
              <w:t>(</w:t>
            </w:r>
            <w:r>
              <w:rPr>
                <w:rFonts w:ascii="楷体_GB2312"/>
              </w:rPr>
              <w:t>三)积累运用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宋体" w:hAnsi="宋体"/>
              </w:rPr>
              <w:t>1．读下面两首古诗，不认识的字查查字典。2．完成课后练习我会填。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楷体_GB2312"/>
              </w:rPr>
              <w:t>(四)实践活动</w:t>
            </w:r>
          </w:p>
          <w:p>
            <w:pPr>
              <w:autoSpaceDN w:val="0"/>
              <w:spacing w:line="324" w:lineRule="atLeast"/>
              <w:ind w:firstLine="420"/>
              <w:jc w:val="left"/>
              <w:rPr>
                <w:rFonts w:hint="eastAsia"/>
              </w:rPr>
            </w:pPr>
            <w:r>
              <w:rPr>
                <w:rFonts w:ascii="宋体" w:hAnsi="宋体"/>
              </w:rPr>
              <w:t>课外选一首古诗，自己读读背背。在班里开一次“古诗朗诵会”，让学生展示自己课外学到的古诗。</w:t>
            </w:r>
          </w:p>
        </w:tc>
      </w:tr>
    </w:tbl>
    <w:p>
      <w:pPr>
        <w:ind w:right="-693" w:rightChars="-330"/>
        <w:rPr>
          <w:rFonts w:hint="eastAsia"/>
        </w:rPr>
      </w:pPr>
    </w:p>
    <w:p>
      <w:pPr>
        <w:spacing w:line="340" w:lineRule="exact"/>
        <w:ind w:firstLine="4590" w:firstLineChars="2177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b/>
          <w:color w:val="000000"/>
          <w:szCs w:val="21"/>
        </w:rPr>
        <w:t>第一课时</w:t>
      </w:r>
      <w:r>
        <w:rPr>
          <w:rFonts w:ascii="Arial" w:hAnsi="Arial" w:cs="Arial"/>
          <w:vanish/>
          <w:color w:val="000000"/>
          <w:szCs w:val="21"/>
        </w:rPr>
        <w:t>^Ol&amp;l#m</w:t>
      </w:r>
    </w:p>
    <w:tbl>
      <w:tblPr>
        <w:tblStyle w:val="4"/>
        <w:tblpPr w:leftFromText="180" w:rightFromText="180" w:vertAnchor="text" w:horzAnchor="margin" w:tblpY="157"/>
        <w:tblW w:w="9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"/>
        <w:gridCol w:w="4934"/>
        <w:gridCol w:w="1800"/>
        <w:gridCol w:w="1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94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firstLine="275" w:firstLineChars="98"/>
              <w:jc w:val="center"/>
              <w:rPr>
                <w:rFonts w:ascii="黑体" w:eastAsia="黑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eastAsia="黑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教学环节</w:t>
            </w:r>
          </w:p>
        </w:tc>
        <w:tc>
          <w:tcPr>
            <w:tcW w:w="4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eastAsia="黑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教师活动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eastAsia="黑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学生活动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eastAsia="黑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使用者再创</w:t>
            </w:r>
          </w:p>
          <w:p>
            <w:pPr>
              <w:adjustRightInd w:val="0"/>
              <w:snapToGrid w:val="0"/>
              <w:jc w:val="center"/>
              <w:rPr>
                <w:rFonts w:ascii="黑体" w:eastAsia="黑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及反思记录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rPr>
                <w:rFonts w:hint="eastAsia" w:ascii="宋体" w:hAnsi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一、创设情境、激趣导入</w:t>
            </w:r>
          </w:p>
          <w:p>
            <w:pP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1.杨万里这位诗人大家一定很熟悉，还记得我们学过他的哪些诗吗？你能来背一背吗？</w:t>
            </w:r>
          </w:p>
          <w:p>
            <w:pP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2、今天我们再来学习杨万里的一首诗，是关于荷花的，你们看过荷花吗？今天老师给大家带来了美丽的荷花荷叶图。我们一起欣赏一下。（课件出示：荷花、荷叶、最后定格。）</w:t>
            </w:r>
          </w:p>
          <w:p>
            <w:pP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3、你能用几个词或一句话来描述你所看到的美景吗？能具体些吗？（指导：你可以说它的形状、颜色，或者你的感受）</w:t>
            </w:r>
          </w:p>
          <w:p>
            <w:pP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[设计意图]：北方的学生从未见过荷花，这对于学习这首古诗造成了一定的影响，所以课前，让学生花一部分时间让学生欣赏西湖美丽风光，让学生有一定的感性认识，产生一种阅读期待。古诗的教学步骤一般分为知诗人，解诗题，明诗意，悟诗情四部分，而这首诗的作者杨万里，在本册教材第一单元，刚刚学过他另一首清新活泼的诗作《宿新市徐公店》，学生对于他是熟悉的，所以从诗人直接入手，自然导入课堂。接下来再次让学生欣赏定格的荷花莲叶图，用词语形容所看到的美景，必能让学生从整体上、宏观上认识荷花，初步感受荷花之美，为下面的学习作好铺垫。</w:t>
            </w:r>
          </w:p>
          <w:p>
            <w:pP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二、初读古诗，感知诗意</w:t>
            </w:r>
          </w:p>
          <w:p>
            <w:pP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、杨万里看到这样的美景，作了一首脍炙人口的诗，传诵至今，它就是《晓出净慈寺送林子方》，（板书诗题，强调“晓”“慈”的写法。）解诗题：从诗题，可以看出这首诗写的是一件什么事？（指导：从诗题中找出时间、地点、人物。带着这样的理解你再读一读诗题。）</w:t>
            </w:r>
          </w:p>
          <w:p>
            <w:pP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2.我们来看这首诗。出示全诗。初读全诗：</w:t>
            </w:r>
          </w:p>
          <w:p>
            <w:pP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（1）想要学好诗，首先我们就要把诗读正确，读通顺。下面请同学们放开声音读一读这首诗，如果有拿不准的字可以请教老师或同学，读不通顺的地方要多读几遍。</w:t>
            </w:r>
          </w:p>
          <w:p>
            <w:pP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（2）学生自读，师巡视，了解读书情况。</w:t>
            </w:r>
          </w:p>
          <w:p>
            <w:pP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（3）指读，正音。</w:t>
            </w:r>
          </w:p>
          <w:p>
            <w:pP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3、诗，我们已经会读了，你还读懂了些什么？</w:t>
            </w:r>
          </w:p>
          <w:p>
            <w:pP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让学生自由说自己的理解。教师不作更多的评价。（你怎么知道的？课前查阅工具书可是一个好习惯。语言的理解很多时候都是只可意会不可言传的。）</w:t>
            </w:r>
          </w:p>
          <w:p>
            <w:pP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[设计意图]：诗题较长，首先让学生从整体上把握其意思，如果学生理解遇到困难，则通过找时间、地点的方式，降低难度，引导学生自主把握题意，在学生理解题意的基础上，让学生读出正确的停顿，读出对诗题的理解。在理解诗题的基础上，让学生充分地、自由的读诗句，要求做到正确、通顺，这是学习古诗的最低要求。通过指读后的评价，让学生（特别是学困生）树立学习古诗的信心。这一部分的教学着重关注学困生。但初读不能仅仅满足于此，在读正确的基础上，让学生自主说出“你读懂了什么？”这一开放性的问题，旨在了解学生已理解哪些词句的意思，学生已经理解的就无须再做琐碎的理解。这首诗的词句理解起来并不复杂，让学生在自主交流的过程中，对诗意有了初步的了解。</w:t>
            </w:r>
          </w:p>
          <w:p>
            <w:pP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三、品读诗句，感悟诗情</w:t>
            </w:r>
          </w:p>
          <w:p>
            <w:pP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1、同学们，从题目来看这是一首送别诗。可诗中着重写的是荷花和荷叶，（板书）诗中描绘了怎样迷人的风光呢？我们一起来欣赏一下。（课件出示一组荷花莲叶图。）</w:t>
            </w:r>
          </w:p>
          <w:p>
            <w:pP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2、学习：接天莲叶无穷碧，映日荷花别样红。（出示）</w:t>
            </w:r>
          </w:p>
          <w:p>
            <w:pP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（1）谁能用词语来形容一下荷花、荷叶的颜色。（）的荷叶（）的荷花</w:t>
            </w:r>
          </w:p>
          <w:p>
            <w:pP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（2）荷叶是嫩绿的，碧绿的、鲜绿的，荷花是红艳艳的，红彤彤的，那么诗中又是怎样来写这种绿、这种红的？</w:t>
            </w:r>
          </w:p>
          <w:p>
            <w:pP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（3）板书：无穷碧别样红</w:t>
            </w:r>
          </w:p>
          <w:p>
            <w:pP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指导朗读：读出荷花之红，莲叶之绿。</w:t>
            </w:r>
          </w:p>
          <w:p>
            <w:pP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3、探究原因，深入诗情：荷叶为什么是无穷碧，荷花又是别样红的呢？带着问题去诗中寻找原因吧。（出示全诗。）</w:t>
            </w:r>
          </w:p>
          <w:p>
            <w:pP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☆荷叶之多---“接天”：</w:t>
            </w:r>
          </w:p>
          <w:p>
            <w:pP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（1）接天，你的感觉是？你能用几个词说一说荷叶的多吗？你来读一读，读出荷叶之多。</w:t>
            </w:r>
          </w:p>
          <w:p>
            <w:pP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（2）教师语言描述：满湖的荷叶，挨挨挤挤的，一眼望不到边，仿佛与天相连。远远望去，绿得让人心旷神怡，绿得让人陶醉。</w:t>
            </w:r>
          </w:p>
          <w:p>
            <w:pP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（3）指导朗读：读出莲叶之多，之绿、之美。</w:t>
            </w:r>
          </w:p>
          <w:p>
            <w:pP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☆阳光映照---“映日”：</w:t>
            </w:r>
          </w:p>
          <w:p>
            <w:pP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（1）早晨什么样的太阳？在明媚的阳光下，你看到了怎样的荷花？</w:t>
            </w:r>
          </w:p>
          <w:p>
            <w:pP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（2）指导朗读：读出灿烂阳光普照下荷花之红艳。</w:t>
            </w:r>
          </w:p>
          <w:p>
            <w:pP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☆特殊时节---“六月”：</w:t>
            </w:r>
          </w:p>
          <w:p>
            <w:pP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（1）展开想像：出示：是啊，六月的西湖是一年中景色最美的时节，这时荷叶长得，荷花开得，六月早晨的阳光，映照在荷花上，荷花就显得更了，也许早晨的荷叶上还有，荷花上还有----，</w:t>
            </w:r>
          </w:p>
          <w:p>
            <w:pP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充分展开你想像的翅膀，让这美丽的画面出现你的眼前。谁说一说。</w:t>
            </w:r>
          </w:p>
          <w:p>
            <w:pP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（2）指导朗读：读出西湖六月美不胜收的风情。</w:t>
            </w:r>
          </w:p>
          <w:p>
            <w:pP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☆作者心情---体会赞美、喜爱、愉快之情。</w:t>
            </w:r>
          </w:p>
          <w:p>
            <w:pP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（1）诗中哪个词，表达出诗人对六月西湖景色的情有独钟？想一想“毕竟”这个词体现了作者那些感情？（赞美、喜爱，愉快）</w:t>
            </w:r>
          </w:p>
          <w:p>
            <w:pP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（2）指导朗读：读出心情的愉快与对美景的赞美之情。</w:t>
            </w:r>
          </w:p>
          <w:p>
            <w:pP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☆写作背景--为友人升迁而高兴</w:t>
            </w:r>
          </w:p>
          <w:p>
            <w:pP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1）这是送别诗，送别应该是伤感的、依依不舍的，为什么诗人那么的喜悦？这是还有一个特殊的背景，那就是杨万里和林子方是多年的好友，他们情投意合，交情甚佳。就是六月中的一天，林子方连升两级，将离开杭州去上任，林子方高升了，作为好朋友杨万里能不高兴吗？</w:t>
            </w:r>
          </w:p>
          <w:p>
            <w:pP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2）同学们，如果若干年后，你的好朋友考上大学，你去送他，这时，你的心情如何？你的好朋友考上了博士，你的心情又如何？现在我们更能理解作者的心情了吧。正是在这种愉快的心情下，他看到的莲叶，他看到的荷花。</w:t>
            </w:r>
          </w:p>
          <w:p>
            <w:pP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4、回归整体，读中悟情。</w:t>
            </w:r>
          </w:p>
          <w:p>
            <w:pP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（1）指导朗读：读出美景，读出愉悦之情。</w:t>
            </w:r>
          </w:p>
          <w:p>
            <w:pP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（2）朗读评价，让诗情融入学生的朗读。</w:t>
            </w:r>
          </w:p>
          <w:p>
            <w:pP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[设计意图]：古人云“书读百遍，其义自现。”现代人去学习古人的精华诗篇，尤其需要扎扎实实做好朗读指导。同时朗读的指导又应该是循序渐进的，在这首诗的教学中，我在学生自由朗读古诗，做到读正确，在学生逐步理解诗情的基础上，我又给与了层层深入，步步为营的朗读指导。在揭示出关键词“无穷”“别样”后，我让学生读好后两句，体会不一样的红，特别的绿。接着通过原因的探究，又有两个词语跳了出来，引导学生突出“接天”和“映日”，读出荷花的面积之大。“一切景语皆情语”，当悟出诗人愉悦的心情后，再在“面积广”“特别绿”“别样红”的基础上，再融入诗人的心情，读出诗境，品出诗情。这样的朗读，不只是形式上的多样化，而达到每一步朗读都有确定的目标，每一次朗读都是学生认识的一种提高，真正让学生在朗读中感悟，在朗读中提高语文素养。</w:t>
            </w:r>
          </w:p>
          <w:p>
            <w:pP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古人云“诗中有画，画中有情”诗中的语言极其简练但却很传神，如何体会诗中所描绘的情境？这就需要引导学生张开想像的翅膀，去感受诗的美，诗的纯粹，诗的境界。在教学中，我用填空的形式让学生充分展开想像的翅膀，让这美丽的画面出现在眼前。用填空的形式可以降低说话的难度，在看幻灯说之后，其实也可以让好的学生不看前面幻灯讲，以达到循序渐进的效果。</w:t>
            </w:r>
          </w:p>
          <w:p>
            <w:pP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四、入情入境，读写结合。</w:t>
            </w:r>
          </w:p>
          <w:p>
            <w:pP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1、古人常以诗明志，以诗寄情。《晓出净慈寺送林子方》这是一首别具特色的送别诗，通过对西湖美景的极度赞美，婉转地表达了对友人的眷恋。谁来吟诵这首诗，重现千年前的这场送别。（配乐）</w:t>
            </w:r>
          </w:p>
          <w:p>
            <w:pP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2、编写故事：“时光仿佛回到一千多年前，我，就是杨万里……（交待故事发生的时间、地点、人物、事情），来到西子湖畔……”（用自己的语言描绘诗中的美景。）</w:t>
            </w:r>
          </w:p>
          <w:p>
            <w:pP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[设计意图]：学生在朗读中情感得到一种升华，这时，引导学生吟诵诗句，必能达到水到渠成的效果。让学生分别担任杨万里，林子方的角色来领悟诗情，必能使课堂达到新的高潮。而故事的编写，则能让学生用自己的语言再现诗的情境，真正做到了读写结合，有效</w:t>
            </w:r>
            <w:r>
              <w:rPr>
                <w:rFonts w:hint="eastAsia" w:ascii="Verdana" w:hAnsi="Verdana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地</w:t>
            </w:r>
            <w: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体现了语文的工具性与人文性的和谐统一。</w:t>
            </w:r>
          </w:p>
          <w:p>
            <w:pP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五、课外拓展，丰富积累</w:t>
            </w:r>
          </w:p>
          <w:p>
            <w:pP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1、没有完成故事编写的同学下课后继续完成。</w:t>
            </w:r>
          </w:p>
          <w:p>
            <w:pP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2、收集《送孟浩然之广陵》《送元二使安西》《赠汪伦》等送别诗，感受《晓出净慈寺送林子方》与这类诗的不同。</w:t>
            </w:r>
          </w:p>
          <w:p>
            <w:pPr>
              <w:rPr>
                <w:rFonts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Verdana" w:hAnsi="Verdan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[设计意图]：《晓出净慈寺送林子方》是一首别具风格的送别诗，让学生充分感知这一点的同时，要让学生了解送别诗的共性。教材只是一种范例，在这个环节，努力拓展学生的阅读面，引导学生去读诗，去品诗，进一步提升学生的语文素养。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750"/>
              </w:tabs>
              <w:spacing w:line="340" w:lineRule="exact"/>
              <w:ind w:firstLine="210" w:firstLineChars="100"/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ind w:right="-693" w:rightChars="-330" w:firstLine="4191" w:firstLineChars="1988"/>
        <w:rPr>
          <w:rFonts w:hint="eastAsia" w:ascii="Arial" w:hAnsi="Arial" w:cs="Arial"/>
          <w:b/>
          <w:bCs/>
          <w:color w:val="000000"/>
          <w:szCs w:val="21"/>
        </w:rPr>
      </w:pPr>
    </w:p>
    <w:p>
      <w:pPr>
        <w:ind w:right="-693" w:rightChars="-330" w:firstLine="4191" w:firstLineChars="1988"/>
        <w:rPr>
          <w:rFonts w:hint="eastAsia"/>
        </w:rPr>
      </w:pPr>
      <w:r>
        <w:rPr>
          <w:rFonts w:hint="eastAsia" w:ascii="Arial" w:hAnsi="Arial" w:cs="Arial"/>
          <w:b/>
          <w:bCs/>
          <w:color w:val="000000"/>
          <w:szCs w:val="21"/>
        </w:rPr>
        <w:t>第二课时</w:t>
      </w:r>
    </w:p>
    <w:tbl>
      <w:tblPr>
        <w:tblStyle w:val="4"/>
        <w:tblpPr w:leftFromText="180" w:rightFromText="180" w:vertAnchor="text" w:horzAnchor="margin" w:tblpY="157"/>
        <w:tblW w:w="9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"/>
        <w:gridCol w:w="4934"/>
        <w:gridCol w:w="1800"/>
        <w:gridCol w:w="1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94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firstLine="275" w:firstLineChars="98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bookmarkStart w:id="0" w:name="_GoBack"/>
            <w:r>
              <w:rPr>
                <w:rFonts w:hint="eastAsia" w:ascii="黑体" w:eastAsia="黑体"/>
                <w:b/>
                <w:sz w:val="28"/>
                <w:szCs w:val="28"/>
              </w:rPr>
              <w:t>教学过程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教学环节</w:t>
            </w:r>
          </w:p>
        </w:tc>
        <w:tc>
          <w:tcPr>
            <w:tcW w:w="4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教师活动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学生活动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使用者再创</w:t>
            </w:r>
          </w:p>
          <w:p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及反思记录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750"/>
              </w:tabs>
              <w:spacing w:line="340" w:lineRule="exact"/>
              <w:rPr>
                <w:rFonts w:ascii="Arial" w:hAnsi="Arial" w:cs="Arial"/>
                <w:b/>
                <w:bCs/>
                <w:color w:val="000000"/>
                <w:szCs w:val="21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Cs w:val="21"/>
              </w:rPr>
              <w:t>一、复习</w:t>
            </w:r>
          </w:p>
          <w:p>
            <w:pPr>
              <w:spacing w:line="360" w:lineRule="auto"/>
              <w:rPr>
                <w:rFonts w:hint="eastAsia" w:ascii="Arial" w:hAnsi="Arial" w:cs="Arial"/>
                <w:b/>
                <w:bCs/>
                <w:color w:val="000000"/>
                <w:szCs w:val="21"/>
              </w:rPr>
            </w:pPr>
          </w:p>
          <w:p>
            <w:pPr>
              <w:spacing w:line="360" w:lineRule="auto"/>
              <w:rPr>
                <w:rFonts w:hint="eastAsia" w:ascii="Arial" w:hAnsi="Arial" w:cs="Arial"/>
                <w:b/>
                <w:bCs/>
                <w:color w:val="000000"/>
                <w:szCs w:val="21"/>
              </w:rPr>
            </w:pPr>
          </w:p>
          <w:p>
            <w:pPr>
              <w:spacing w:line="360" w:lineRule="auto"/>
              <w:rPr>
                <w:rFonts w:hint="eastAsia" w:ascii="Arial" w:hAnsi="Arial" w:cs="Arial"/>
                <w:b/>
                <w:bCs/>
                <w:color w:val="000000"/>
                <w:szCs w:val="21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Cs w:val="21"/>
              </w:rPr>
              <w:t>二、初读感知，读通诗歌</w:t>
            </w:r>
          </w:p>
          <w:p>
            <w:pPr>
              <w:spacing w:line="360" w:lineRule="auto"/>
              <w:rPr>
                <w:rFonts w:hint="eastAsia" w:ascii="Arial" w:hAnsi="Arial" w:cs="Arial"/>
                <w:b/>
                <w:bCs/>
                <w:color w:val="000000"/>
                <w:szCs w:val="21"/>
              </w:rPr>
            </w:pPr>
          </w:p>
          <w:p>
            <w:pPr>
              <w:spacing w:line="360" w:lineRule="auto"/>
              <w:rPr>
                <w:rFonts w:hint="eastAsia" w:ascii="Arial" w:hAnsi="Arial" w:cs="Arial"/>
                <w:b/>
                <w:bCs/>
                <w:color w:val="000000"/>
                <w:szCs w:val="21"/>
              </w:rPr>
            </w:pPr>
          </w:p>
          <w:p>
            <w:pPr>
              <w:tabs>
                <w:tab w:val="left" w:pos="750"/>
              </w:tabs>
              <w:spacing w:line="340" w:lineRule="exact"/>
              <w:rPr>
                <w:rFonts w:hint="eastAsia" w:ascii="Arial" w:hAnsi="Arial" w:cs="Arial"/>
                <w:b/>
                <w:bCs/>
                <w:color w:val="000000"/>
                <w:szCs w:val="21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Cs w:val="21"/>
              </w:rPr>
              <w:t>三、品读诗句，感悟吟诵。</w:t>
            </w:r>
          </w:p>
          <w:p>
            <w:pPr>
              <w:spacing w:line="360" w:lineRule="auto"/>
              <w:rPr>
                <w:rFonts w:hint="eastAsia" w:ascii="Arial" w:hAnsi="Arial" w:cs="Arial"/>
                <w:b/>
                <w:bCs/>
                <w:color w:val="000000"/>
                <w:szCs w:val="21"/>
              </w:rPr>
            </w:pPr>
          </w:p>
          <w:p>
            <w:pPr>
              <w:spacing w:line="360" w:lineRule="auto"/>
              <w:rPr>
                <w:rFonts w:hint="eastAsia" w:ascii="Arial" w:hAnsi="Arial" w:cs="Arial"/>
                <w:b/>
                <w:bCs/>
                <w:color w:val="000000"/>
                <w:szCs w:val="21"/>
              </w:rPr>
            </w:pPr>
          </w:p>
          <w:p>
            <w:pPr>
              <w:spacing w:line="360" w:lineRule="auto"/>
              <w:rPr>
                <w:rFonts w:hint="eastAsia" w:ascii="Arial" w:hAnsi="Arial" w:cs="Arial"/>
                <w:b/>
                <w:bCs/>
                <w:color w:val="000000"/>
                <w:szCs w:val="21"/>
              </w:rPr>
            </w:pPr>
          </w:p>
          <w:p>
            <w:pPr>
              <w:spacing w:line="360" w:lineRule="auto"/>
              <w:rPr>
                <w:rFonts w:hint="eastAsia" w:ascii="Arial" w:hAnsi="Arial" w:cs="Arial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color w:val="000000"/>
                <w:szCs w:val="21"/>
              </w:rPr>
              <w:t>四、质疑问难，书写生字</w:t>
            </w:r>
          </w:p>
        </w:tc>
        <w:tc>
          <w:tcPr>
            <w:tcW w:w="4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750"/>
              </w:tabs>
              <w:spacing w:line="340" w:lineRule="exact"/>
              <w:ind w:firstLine="422" w:firstLineChars="200"/>
              <w:rPr>
                <w:rFonts w:ascii="Arial" w:hAnsi="Arial" w:cs="Arial"/>
                <w:b/>
                <w:bCs/>
                <w:color w:val="000000"/>
                <w:szCs w:val="21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Cs w:val="21"/>
              </w:rPr>
              <w:t>一、复习</w:t>
            </w:r>
          </w:p>
          <w:p>
            <w:pPr>
              <w:tabs>
                <w:tab w:val="left" w:pos="750"/>
              </w:tabs>
              <w:spacing w:line="340" w:lineRule="exact"/>
              <w:ind w:firstLine="420" w:firstLineChars="200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hint="eastAsia" w:ascii="Arial" w:hAnsi="Arial" w:cs="Arial"/>
                <w:color w:val="000000"/>
                <w:szCs w:val="21"/>
              </w:rPr>
              <w:t>指名背诵《</w:t>
            </w:r>
            <w:r>
              <w:rPr>
                <w:rFonts w:hint="eastAsia" w:ascii="Arial" w:hAnsi="Arial" w:cs="Arial"/>
                <w:color w:val="000000"/>
                <w:szCs w:val="21"/>
                <w:lang w:eastAsia="zh-CN"/>
              </w:rPr>
              <w:t>晓出净慈寺送林子方</w:t>
            </w:r>
            <w:r>
              <w:rPr>
                <w:rFonts w:hint="eastAsia" w:ascii="Arial" w:hAnsi="Arial" w:cs="Arial"/>
                <w:color w:val="000000"/>
                <w:szCs w:val="21"/>
              </w:rPr>
              <w:t>》，说说诗意。</w:t>
            </w:r>
          </w:p>
          <w:p>
            <w:pPr>
              <w:tabs>
                <w:tab w:val="left" w:pos="750"/>
              </w:tabs>
              <w:spacing w:line="340" w:lineRule="exact"/>
              <w:ind w:firstLine="422" w:firstLineChars="200"/>
              <w:rPr>
                <w:rFonts w:ascii="Arial" w:hAnsi="Arial" w:cs="Arial"/>
                <w:b/>
                <w:bCs/>
                <w:color w:val="000000"/>
                <w:szCs w:val="21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Cs w:val="21"/>
              </w:rPr>
              <w:t>二、初读感知，读通诗歌</w:t>
            </w:r>
          </w:p>
          <w:p>
            <w:pPr>
              <w:tabs>
                <w:tab w:val="left" w:pos="750"/>
              </w:tabs>
              <w:spacing w:line="340" w:lineRule="exact"/>
              <w:ind w:firstLine="420" w:firstLineChars="200"/>
              <w:rPr>
                <w:rFonts w:hint="eastAsia" w:ascii="Arial" w:hAnsi="Arial" w:cs="Arial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1．解题：绝句，是我国古诗中的一种，它的特点之一是，每首诗共四句，每句一般为五个字或七个字。每句五个字叫“五绝”，每句七个字叫“七绝”。</w:t>
            </w:r>
            <w:r>
              <w:rPr>
                <w:rFonts w:hint="eastAsia"/>
                <w:color w:val="000000"/>
                <w:szCs w:val="21"/>
              </w:rPr>
              <w:br w:type="textWrapping"/>
            </w:r>
            <w:r>
              <w:rPr>
                <w:rFonts w:hint="eastAsia"/>
                <w:color w:val="000000"/>
                <w:szCs w:val="21"/>
              </w:rPr>
              <w:t>2.简介作者及写作背景。</w:t>
            </w:r>
          </w:p>
          <w:p>
            <w:pPr>
              <w:tabs>
                <w:tab w:val="left" w:pos="750"/>
              </w:tabs>
              <w:spacing w:line="340" w:lineRule="exact"/>
              <w:ind w:firstLine="420" w:firstLineChars="200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hint="eastAsia" w:ascii="Arial" w:hAnsi="Arial" w:cs="Arial"/>
                <w:color w:val="000000"/>
                <w:szCs w:val="21"/>
              </w:rPr>
              <w:t>3．自由吟读，用笔圈出生字读一读，读准字音。自己读完以后再读给同桌同学听。特别关注“岭”与“吴”的读音。</w:t>
            </w:r>
          </w:p>
          <w:p>
            <w:pPr>
              <w:tabs>
                <w:tab w:val="left" w:pos="750"/>
              </w:tabs>
              <w:spacing w:line="340" w:lineRule="exact"/>
              <w:ind w:firstLine="420" w:firstLineChars="200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hint="eastAsia" w:ascii="Arial" w:hAnsi="Arial" w:cs="Arial"/>
                <w:color w:val="000000"/>
                <w:szCs w:val="21"/>
              </w:rPr>
              <w:t>4</w:t>
            </w:r>
            <w:r>
              <w:rPr>
                <w:rFonts w:ascii="Arial" w:hAnsi="Arial" w:cs="Arial"/>
                <w:color w:val="000000"/>
                <w:szCs w:val="21"/>
              </w:rPr>
              <w:t>.</w:t>
            </w:r>
            <w:r>
              <w:rPr>
                <w:rFonts w:hint="eastAsia" w:ascii="Arial" w:hAnsi="Arial" w:cs="Arial"/>
                <w:color w:val="000000"/>
                <w:szCs w:val="21"/>
              </w:rPr>
              <w:t>指名读诗歌，倾听时关注字音与朗读节奏，标出朗读节奏。</w:t>
            </w:r>
          </w:p>
          <w:p>
            <w:pPr>
              <w:tabs>
                <w:tab w:val="left" w:pos="750"/>
              </w:tabs>
              <w:spacing w:line="340" w:lineRule="exact"/>
              <w:ind w:firstLine="420" w:firstLineChars="200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hint="eastAsia" w:ascii="Arial" w:hAnsi="Arial" w:cs="Arial"/>
                <w:color w:val="000000"/>
                <w:szCs w:val="21"/>
              </w:rPr>
              <w:t>5</w:t>
            </w:r>
            <w:r>
              <w:rPr>
                <w:rFonts w:ascii="Arial" w:hAnsi="Arial" w:cs="Arial"/>
                <w:color w:val="000000"/>
                <w:szCs w:val="21"/>
              </w:rPr>
              <w:t>.</w:t>
            </w:r>
            <w:r>
              <w:rPr>
                <w:rFonts w:hint="eastAsia" w:ascii="Arial" w:hAnsi="Arial" w:cs="Arial"/>
                <w:color w:val="000000"/>
                <w:szCs w:val="21"/>
              </w:rPr>
              <w:t>生自由读。</w:t>
            </w:r>
          </w:p>
          <w:p>
            <w:pPr>
              <w:tabs>
                <w:tab w:val="left" w:pos="750"/>
              </w:tabs>
              <w:spacing w:line="340" w:lineRule="exact"/>
              <w:ind w:firstLine="422" w:firstLineChars="200"/>
              <w:rPr>
                <w:rFonts w:hint="eastAsia" w:ascii="Arial" w:hAnsi="Arial" w:cs="Arial"/>
                <w:b/>
                <w:bCs/>
                <w:color w:val="000000"/>
                <w:szCs w:val="21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Cs w:val="21"/>
              </w:rPr>
              <w:t>三、品读诗句，感悟吟诵。</w:t>
            </w:r>
          </w:p>
          <w:p>
            <w:pPr>
              <w:tabs>
                <w:tab w:val="left" w:pos="750"/>
              </w:tabs>
              <w:spacing w:line="340" w:lineRule="exact"/>
              <w:ind w:firstLine="420" w:firstLineChars="200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1</w:t>
            </w:r>
            <w:r>
              <w:rPr>
                <w:rFonts w:hint="eastAsia" w:ascii="Arial" w:hAnsi="Arial" w:cs="Arial"/>
                <w:color w:val="000000"/>
                <w:szCs w:val="21"/>
              </w:rPr>
              <w:t>．读了诗歌，你眼前仿佛出现了哪些景物？用笔圈出表示这些景物的词语。（“黄鹂”“白鹭”“千秋雪”“万里船”）。</w:t>
            </w:r>
          </w:p>
          <w:p>
            <w:pPr>
              <w:tabs>
                <w:tab w:val="left" w:pos="750"/>
              </w:tabs>
              <w:spacing w:line="340" w:lineRule="exact"/>
              <w:ind w:firstLine="420" w:firstLineChars="200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2</w:t>
            </w:r>
            <w:r>
              <w:rPr>
                <w:rFonts w:hint="eastAsia" w:ascii="Arial" w:hAnsi="Arial" w:cs="Arial"/>
                <w:color w:val="000000"/>
                <w:szCs w:val="21"/>
              </w:rPr>
              <w:t>．要是让你画出这些景物，你会如何画？读读说说。（有机落实理解诗意。）</w:t>
            </w:r>
          </w:p>
          <w:p>
            <w:pPr>
              <w:tabs>
                <w:tab w:val="left" w:pos="750"/>
              </w:tabs>
              <w:spacing w:line="340" w:lineRule="exact"/>
              <w:ind w:firstLine="420" w:firstLineChars="200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hint="eastAsia" w:ascii="Arial" w:hAnsi="Arial" w:cs="Arial"/>
                <w:color w:val="000000"/>
                <w:szCs w:val="21"/>
              </w:rPr>
              <w:t>扣住描写“色彩”与“数量”的词，体会景物的美。</w:t>
            </w:r>
          </w:p>
          <w:p>
            <w:pPr>
              <w:tabs>
                <w:tab w:val="left" w:pos="750"/>
              </w:tabs>
              <w:spacing w:line="340" w:lineRule="exact"/>
              <w:ind w:firstLine="420" w:firstLineChars="200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3</w:t>
            </w:r>
            <w:r>
              <w:rPr>
                <w:rFonts w:hint="eastAsia" w:ascii="Arial" w:hAnsi="Arial" w:cs="Arial"/>
                <w:color w:val="000000"/>
                <w:szCs w:val="21"/>
              </w:rPr>
              <w:t>．引导学生从景物的动静来体会景物的美。</w:t>
            </w:r>
          </w:p>
          <w:p>
            <w:pPr>
              <w:tabs>
                <w:tab w:val="left" w:pos="750"/>
              </w:tabs>
              <w:spacing w:line="340" w:lineRule="exact"/>
              <w:ind w:firstLine="420" w:firstLineChars="200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hint="eastAsia" w:ascii="Arial" w:hAnsi="Arial" w:cs="Arial"/>
                <w:color w:val="000000"/>
                <w:szCs w:val="21"/>
              </w:rPr>
              <w:t>一、二句为动，三、四句为静</w:t>
            </w:r>
          </w:p>
          <w:p>
            <w:pPr>
              <w:tabs>
                <w:tab w:val="left" w:pos="750"/>
              </w:tabs>
              <w:spacing w:line="340" w:lineRule="exact"/>
              <w:ind w:firstLine="420" w:firstLineChars="200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4</w:t>
            </w:r>
            <w:r>
              <w:rPr>
                <w:rFonts w:hint="eastAsia" w:ascii="Arial" w:hAnsi="Arial" w:cs="Arial"/>
                <w:color w:val="000000"/>
                <w:szCs w:val="21"/>
              </w:rPr>
              <w:t>．找对子，体会语言的工整。</w:t>
            </w:r>
          </w:p>
          <w:p>
            <w:pPr>
              <w:tabs>
                <w:tab w:val="left" w:pos="750"/>
              </w:tabs>
              <w:spacing w:line="340" w:lineRule="exact"/>
              <w:ind w:firstLine="420" w:firstLineChars="200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hint="eastAsia" w:ascii="Arial" w:hAnsi="Arial" w:cs="Arial"/>
                <w:color w:val="000000"/>
                <w:szCs w:val="21"/>
              </w:rPr>
              <w:t>两个对一行黄鹂对白鹭西岭对东吴千秋对万里</w:t>
            </w:r>
          </w:p>
          <w:p>
            <w:pPr>
              <w:tabs>
                <w:tab w:val="left" w:pos="750"/>
              </w:tabs>
              <w:spacing w:line="340" w:lineRule="exact"/>
              <w:ind w:firstLine="420" w:firstLineChars="200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5</w:t>
            </w:r>
            <w:r>
              <w:rPr>
                <w:rFonts w:hint="eastAsia" w:ascii="Arial" w:hAnsi="Arial" w:cs="Arial"/>
                <w:color w:val="000000"/>
                <w:szCs w:val="21"/>
              </w:rPr>
              <w:t>．</w:t>
            </w:r>
            <w:r>
              <w:rPr>
                <w:rFonts w:hint="eastAsia" w:ascii="宋体" w:hAnsi="宋体" w:cs="Arial"/>
                <w:color w:val="000000"/>
                <w:szCs w:val="21"/>
              </w:rPr>
              <w:t>自由诵读全诗，说说诗意。</w:t>
            </w:r>
          </w:p>
          <w:p>
            <w:pPr>
              <w:tabs>
                <w:tab w:val="left" w:pos="750"/>
              </w:tabs>
              <w:spacing w:line="340" w:lineRule="exact"/>
              <w:ind w:firstLine="422" w:firstLineChars="200"/>
              <w:rPr>
                <w:rFonts w:hint="eastAsia" w:ascii="宋体" w:hAnsi="宋体" w:cs="Arial"/>
                <w:color w:val="00000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color w:val="000000"/>
                <w:szCs w:val="21"/>
              </w:rPr>
              <w:t>四、质疑问难，书写生字。</w:t>
            </w:r>
            <w:r>
              <w:rPr>
                <w:rFonts w:hint="eastAsia" w:ascii="宋体" w:hAnsi="宋体" w:cs="Arial"/>
                <w:color w:val="000000"/>
                <w:szCs w:val="21"/>
              </w:rPr>
              <w:t>重点指导“窗”和‘柳“。</w:t>
            </w:r>
          </w:p>
          <w:p>
            <w:pPr>
              <w:tabs>
                <w:tab w:val="left" w:pos="750"/>
              </w:tabs>
              <w:spacing w:line="340" w:lineRule="exact"/>
              <w:ind w:firstLine="422" w:firstLineChars="200"/>
              <w:rPr>
                <w:rFonts w:hint="eastAsia" w:ascii="宋体" w:hAnsi="宋体" w:cs="Arial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color w:val="000000"/>
                <w:szCs w:val="21"/>
              </w:rPr>
              <w:t>五、拓展延伸</w:t>
            </w:r>
          </w:p>
          <w:p>
            <w:pPr>
              <w:rPr>
                <w:rFonts w:ascii="Verdana" w:hAnsi="Verdana"/>
                <w:color w:val="0E4A79"/>
                <w:szCs w:val="21"/>
              </w:rPr>
            </w:pPr>
            <w:r>
              <w:rPr>
                <w:rFonts w:hint="eastAsia" w:ascii="宋体" w:hAnsi="宋体" w:cs="Arial"/>
                <w:color w:val="000000"/>
                <w:szCs w:val="21"/>
              </w:rPr>
              <w:t>学生课外找找李白、杜甫的诗歌诵读。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before="100" w:beforeAutospacing="1" w:after="100" w:afterAutospacing="1"/>
              <w:ind w:firstLine="210" w:firstLineChars="10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Arial" w:hAnsi="Arial" w:cs="Arial"/>
                <w:color w:val="000000"/>
                <w:szCs w:val="21"/>
              </w:rPr>
              <w:t>指名背诵《《</w:t>
            </w:r>
            <w:r>
              <w:rPr>
                <w:rFonts w:hint="eastAsia" w:ascii="Arial" w:hAnsi="Arial" w:cs="Arial"/>
                <w:color w:val="000000"/>
                <w:szCs w:val="21"/>
                <w:lang w:eastAsia="zh-CN"/>
              </w:rPr>
              <w:t>晓出净慈寺送林子方</w:t>
            </w:r>
            <w:r>
              <w:rPr>
                <w:rFonts w:hint="eastAsia" w:ascii="Arial" w:hAnsi="Arial" w:cs="Arial"/>
                <w:color w:val="000000"/>
                <w:szCs w:val="21"/>
              </w:rPr>
              <w:t>》，说说诗意</w:t>
            </w:r>
          </w:p>
          <w:p>
            <w:pPr>
              <w:tabs>
                <w:tab w:val="left" w:pos="750"/>
              </w:tabs>
              <w:spacing w:line="340" w:lineRule="exact"/>
              <w:ind w:firstLine="420" w:firstLineChars="200"/>
              <w:rPr>
                <w:rFonts w:hint="eastAsia" w:ascii="Arial" w:hAnsi="Arial" w:cs="Arial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解题：绝句，是我国古诗中的一种，它的特点之一是，每首诗共四句，每句一般为五个字或七个字。每句五个字叫“五绝”，每句七个字叫“七绝”。</w:t>
            </w:r>
            <w:r>
              <w:rPr>
                <w:rFonts w:hint="eastAsia"/>
                <w:color w:val="000000"/>
                <w:szCs w:val="21"/>
              </w:rPr>
              <w:br w:type="textWrapping"/>
            </w:r>
            <w:r>
              <w:rPr>
                <w:rFonts w:hint="eastAsia"/>
                <w:color w:val="000000"/>
                <w:szCs w:val="21"/>
              </w:rPr>
              <w:t>.简介作者及写作背景。</w:t>
            </w:r>
          </w:p>
          <w:p>
            <w:pPr>
              <w:tabs>
                <w:tab w:val="left" w:pos="750"/>
              </w:tabs>
              <w:spacing w:line="340" w:lineRule="exact"/>
              <w:ind w:firstLine="420" w:firstLineChars="200"/>
              <w:rPr>
                <w:rFonts w:hint="eastAsia" w:ascii="Arial" w:hAnsi="Arial" w:cs="Arial"/>
                <w:color w:val="000000"/>
                <w:szCs w:val="21"/>
              </w:rPr>
            </w:pPr>
          </w:p>
          <w:p>
            <w:pPr>
              <w:tabs>
                <w:tab w:val="left" w:pos="750"/>
              </w:tabs>
              <w:spacing w:line="340" w:lineRule="exact"/>
              <w:ind w:firstLine="420" w:firstLineChars="200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hint="eastAsia" w:ascii="Arial" w:hAnsi="Arial" w:cs="Arial"/>
                <w:color w:val="000000"/>
                <w:szCs w:val="21"/>
              </w:rPr>
              <w:t>自由吟读，用笔圈出生字读一读，读准字音。自己读完以后再读给同桌同学听。特别关注“岭”与“吴”的读音。</w:t>
            </w:r>
          </w:p>
          <w:p>
            <w:pPr>
              <w:tabs>
                <w:tab w:val="left" w:pos="750"/>
              </w:tabs>
              <w:spacing w:line="340" w:lineRule="exact"/>
              <w:ind w:firstLine="420" w:firstLineChars="200"/>
              <w:rPr>
                <w:rFonts w:hint="eastAsia" w:ascii="Arial" w:hAnsi="Arial" w:cs="Arial"/>
                <w:color w:val="000000"/>
                <w:szCs w:val="21"/>
              </w:rPr>
            </w:pPr>
          </w:p>
          <w:p>
            <w:pPr>
              <w:tabs>
                <w:tab w:val="left" w:pos="750"/>
              </w:tabs>
              <w:spacing w:line="340" w:lineRule="exact"/>
              <w:ind w:firstLine="420" w:firstLineChars="200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hint="eastAsia" w:ascii="Arial" w:hAnsi="Arial" w:cs="Arial"/>
                <w:color w:val="000000"/>
                <w:szCs w:val="21"/>
              </w:rPr>
              <w:t>指名读诗歌，倾听时关注字音与朗读节奏，标出朗读节奏。</w:t>
            </w:r>
          </w:p>
          <w:p>
            <w:pPr>
              <w:widowControl/>
              <w:spacing w:before="100" w:beforeAutospacing="1" w:after="100" w:afterAutospacing="1"/>
              <w:ind w:firstLine="315" w:firstLineChars="150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Arial" w:hAnsi="Arial" w:cs="Arial"/>
                <w:color w:val="000000"/>
                <w:szCs w:val="21"/>
              </w:rPr>
              <w:t>5</w:t>
            </w:r>
            <w:r>
              <w:rPr>
                <w:rFonts w:ascii="Arial" w:hAnsi="Arial" w:cs="Arial"/>
                <w:color w:val="000000"/>
                <w:szCs w:val="21"/>
              </w:rPr>
              <w:t>.</w:t>
            </w:r>
            <w:r>
              <w:rPr>
                <w:rFonts w:hint="eastAsia" w:ascii="Arial" w:hAnsi="Arial" w:cs="Arial"/>
                <w:color w:val="000000"/>
                <w:szCs w:val="21"/>
              </w:rPr>
              <w:t>生自由读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bookmarkEnd w:id="0"/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087147"/>
    <w:rsid w:val="0B09461B"/>
    <w:rsid w:val="10087147"/>
    <w:rsid w:val="199F0E92"/>
    <w:rsid w:val="2CF65CA4"/>
    <w:rsid w:val="4ED31364"/>
    <w:rsid w:val="7EB70C8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color w:val="00000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2016-12-27T10:47:00Z</dcterms:created>
  <dc:creator>Administrator</dc:creator>
  <cp:lastModifiedBy>Administrator</cp:lastModifiedBy>
  <dcterms:modified xsi:type="dcterms:W3CDTF">2018-01-02T08:37:35Z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